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3C" w:rsidRDefault="004B373C" w:rsidP="004B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4B373C" w:rsidRDefault="004B373C" w:rsidP="004B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4B373C" w:rsidRDefault="004B373C" w:rsidP="004B373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4B373C" w:rsidRDefault="004B373C" w:rsidP="004B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4B373C" w:rsidRDefault="004B373C" w:rsidP="004B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4B373C" w:rsidRDefault="004B373C" w:rsidP="004B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373C" w:rsidRDefault="004B373C" w:rsidP="004B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4B373C" w:rsidRPr="000E7DFE" w:rsidRDefault="004B373C" w:rsidP="004B373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Утверждена                                                                                             </w:t>
      </w:r>
    </w:p>
    <w:p w:rsidR="004B373C" w:rsidRPr="000E7DFE" w:rsidRDefault="004B373C" w:rsidP="004B373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приказом МДОУ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4B373C" w:rsidRPr="000E7DFE" w:rsidRDefault="004B373C" w:rsidP="004B373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педагогического Совета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4B373C" w:rsidRPr="000E7DFE" w:rsidRDefault="004B373C" w:rsidP="004B373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</w:t>
      </w:r>
      <w:proofErr w:type="spellStart"/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4B373C" w:rsidRPr="000E7DFE" w:rsidRDefault="004B373C" w:rsidP="004B373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 w:rsidR="003968AA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 w:rsidR="003968AA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О.В.Хрусталева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4B373C" w:rsidRPr="000E7DFE" w:rsidRDefault="004B373C" w:rsidP="004B37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  <w:lang w:eastAsia="ru-RU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330"/>
        <w:gridCol w:w="3742"/>
      </w:tblGrid>
      <w:tr w:rsidR="004B373C" w:rsidRPr="000E7DFE" w:rsidTr="00E838BB">
        <w:trPr>
          <w:jc w:val="center"/>
        </w:trPr>
        <w:tc>
          <w:tcPr>
            <w:tcW w:w="5330" w:type="dxa"/>
          </w:tcPr>
          <w:p w:rsidR="004B373C" w:rsidRPr="000E7DFE" w:rsidRDefault="004B373C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4B373C" w:rsidRPr="000E7DFE" w:rsidRDefault="004B373C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4B373C" w:rsidRPr="000E7DFE" w:rsidRDefault="004B373C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4B373C" w:rsidRPr="000E7DFE" w:rsidRDefault="004B373C" w:rsidP="00E838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738" w:rsidRPr="004B373C" w:rsidRDefault="00105738">
      <w:pPr>
        <w:rPr>
          <w:rFonts w:ascii="Times New Roman" w:hAnsi="Times New Roman" w:cs="Times New Roman"/>
          <w:b/>
        </w:rPr>
      </w:pPr>
    </w:p>
    <w:p w:rsidR="004B373C" w:rsidRDefault="004B373C" w:rsidP="004B37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73C" w:rsidRDefault="004B373C" w:rsidP="004B37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73C" w:rsidRDefault="004B373C" w:rsidP="004B37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73C" w:rsidRPr="004B373C" w:rsidRDefault="004B373C" w:rsidP="003968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73C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="003968AA">
        <w:rPr>
          <w:rFonts w:ascii="Times New Roman" w:hAnsi="Times New Roman" w:cs="Times New Roman"/>
          <w:b/>
          <w:sz w:val="40"/>
          <w:szCs w:val="40"/>
        </w:rPr>
        <w:t xml:space="preserve"> образовательная  </w:t>
      </w:r>
      <w:proofErr w:type="spellStart"/>
      <w:r w:rsidRPr="004B373C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Pr="004B373C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4B373C" w:rsidRPr="004B373C" w:rsidRDefault="004B373C" w:rsidP="004B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3C">
        <w:rPr>
          <w:rFonts w:ascii="Times New Roman" w:hAnsi="Times New Roman" w:cs="Times New Roman"/>
          <w:b/>
          <w:sz w:val="28"/>
          <w:szCs w:val="28"/>
        </w:rPr>
        <w:t>Экологической направленности</w:t>
      </w:r>
    </w:p>
    <w:p w:rsidR="004B373C" w:rsidRPr="004B373C" w:rsidRDefault="004B373C" w:rsidP="004B3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73C">
        <w:rPr>
          <w:rFonts w:ascii="Times New Roman" w:hAnsi="Times New Roman" w:cs="Times New Roman"/>
          <w:b/>
          <w:sz w:val="32"/>
          <w:szCs w:val="32"/>
        </w:rPr>
        <w:t>«</w:t>
      </w:r>
      <w:r w:rsidRPr="004B373C">
        <w:rPr>
          <w:rFonts w:ascii="Times New Roman" w:hAnsi="Times New Roman" w:cs="Times New Roman"/>
          <w:b/>
          <w:sz w:val="36"/>
          <w:szCs w:val="36"/>
        </w:rPr>
        <w:t>Почемучка»</w:t>
      </w:r>
    </w:p>
    <w:p w:rsidR="004B373C" w:rsidRPr="004B373C" w:rsidRDefault="004B373C" w:rsidP="004B373C"/>
    <w:p w:rsidR="004B373C" w:rsidRPr="004B373C" w:rsidRDefault="004B373C" w:rsidP="004B373C"/>
    <w:p w:rsidR="004B373C" w:rsidRPr="004B373C" w:rsidRDefault="004B373C" w:rsidP="004B373C"/>
    <w:p w:rsidR="004B373C" w:rsidRPr="004B373C" w:rsidRDefault="004B373C" w:rsidP="004B373C"/>
    <w:p w:rsidR="004B373C" w:rsidRPr="004B373C" w:rsidRDefault="004B373C" w:rsidP="004B373C"/>
    <w:p w:rsidR="004B373C" w:rsidRPr="004B373C" w:rsidRDefault="004B373C" w:rsidP="004B373C"/>
    <w:p w:rsidR="004B373C" w:rsidRPr="004B373C" w:rsidRDefault="004B373C" w:rsidP="004B373C"/>
    <w:p w:rsidR="004B373C" w:rsidRPr="004B373C" w:rsidRDefault="004B373C" w:rsidP="004B373C"/>
    <w:p w:rsidR="004B373C" w:rsidRDefault="004B373C" w:rsidP="004B373C">
      <w:pPr>
        <w:tabs>
          <w:tab w:val="left" w:pos="3135"/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3C"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270464" w:rsidRDefault="00270464" w:rsidP="004B373C">
      <w:pPr>
        <w:tabs>
          <w:tab w:val="left" w:pos="3135"/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Пояснительная записка</w:t>
      </w: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Pr="00270464" w:rsidRDefault="00270464" w:rsidP="00270464">
      <w:pPr>
        <w:jc w:val="right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«Мир, окружающий ребенка – это, прежде всего мир природы, с безграничным богатством явлений, с неисчерпаемой красотой. </w:t>
      </w:r>
    </w:p>
    <w:p w:rsidR="00270464" w:rsidRPr="00270464" w:rsidRDefault="00270464" w:rsidP="00270464">
      <w:pPr>
        <w:jc w:val="right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Здесь, в природе, вечный источник детского разума»</w:t>
      </w:r>
    </w:p>
    <w:p w:rsidR="00270464" w:rsidRPr="00270464" w:rsidRDefault="00270464" w:rsidP="00270464">
      <w:pPr>
        <w:jc w:val="right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В. Сухомлинский.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  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270464" w:rsidRPr="00270464" w:rsidRDefault="00270464" w:rsidP="00270464">
      <w:pPr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   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ко всему живому.</w:t>
      </w:r>
    </w:p>
    <w:p w:rsidR="00270464" w:rsidRPr="00270464" w:rsidRDefault="00270464" w:rsidP="00270464">
      <w:pPr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Каждое знакомство с природой – урок развития детского ума, творчества, чувства.</w:t>
      </w:r>
    </w:p>
    <w:p w:rsidR="00270464" w:rsidRPr="00270464" w:rsidRDefault="00270464" w:rsidP="00270464">
      <w:pPr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   Всё человечество и каждый человек – часть природы. Природа составляет постоянное окружение человека, т. е. естественную среду, в которой он живёт и, которая накладывает существенный отпечаток на его жизнь. Постоянно из года в год, происходит на глазах человека круговорот в растительном царстве природы: рождение и цветение, зрелость и плодоношение, увядание и смерть до новой весны.</w:t>
      </w:r>
    </w:p>
    <w:p w:rsidR="00270464" w:rsidRPr="00270464" w:rsidRDefault="00270464" w:rsidP="00270464">
      <w:pPr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  Следует помнить, что охрана природы – одно из важнейших обязанностей каждого человека. Вот почему формирование личности ребёнка с раннего возраста включает в себя как необходимую составную часть воспитание правильного экологического мышления. Первые основы экологической культуры закладываются в период дошкольного воспитания. Надо воспитывать человека, который удовлетворялся бы возможностью любоваться несорванным листом, потребностью не только брать у природы, но и отдавать, который бы чувствовал свою ответственность за судьбу всего живого на земле. </w:t>
      </w:r>
    </w:p>
    <w:p w:rsidR="00270464" w:rsidRPr="00270464" w:rsidRDefault="00270464" w:rsidP="00270464">
      <w:pPr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  Кружок «Почемучки»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</w:t>
      </w:r>
    </w:p>
    <w:p w:rsidR="00270464" w:rsidRPr="00270464" w:rsidRDefault="00270464" w:rsidP="00270464">
      <w:pPr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</w:t>
      </w:r>
      <w:r w:rsidRPr="00270464">
        <w:rPr>
          <w:rFonts w:ascii="Times New Roman" w:hAnsi="Times New Roman" w:cs="Times New Roman"/>
          <w:sz w:val="24"/>
          <w:szCs w:val="24"/>
        </w:rPr>
        <w:lastRenderedPageBreak/>
        <w:t>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270464" w:rsidRPr="00270464" w:rsidRDefault="00270464" w:rsidP="00270464">
      <w:pPr>
        <w:shd w:val="clear" w:color="auto" w:fill="FFFFFF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Цель</w:t>
      </w:r>
      <w:r w:rsidRPr="0027046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  <w:r w:rsidRPr="002704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64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у ребенка основ экологического сознания, элементов экологической культуры, реализации новых представлений об универсальности и 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270464" w:rsidRPr="00270464" w:rsidRDefault="00270464" w:rsidP="00270464">
      <w:pPr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704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1. Развитие у детей субъектного опыта эмоционально-чувственного обобщения с природой и 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 xml:space="preserve">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2. Воспитание эмоционально-ценностного отношения к природному окружению.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270464" w:rsidRPr="00270464" w:rsidRDefault="00270464" w:rsidP="00270464">
      <w:pPr>
        <w:rPr>
          <w:rFonts w:ascii="Times New Roman" w:hAnsi="Times New Roman" w:cs="Times New Roman"/>
          <w:bCs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</w:rPr>
        <w:t xml:space="preserve"> Методы, используемые для реализации работы: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Наглядные методы: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экскурсии, целевые прогулки;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показа сказок (педагогом, детьми);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рассматривание книжных иллюстраций, репродукций;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проведение дидактических игр;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Словесные методы: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чтение литературных произведений;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беседы с элементами диалога, обобщающие рассказы воспитателя.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Игровые методы: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0464">
        <w:rPr>
          <w:rFonts w:ascii="Times New Roman" w:hAnsi="Times New Roman" w:cs="Times New Roman"/>
          <w:sz w:val="24"/>
          <w:szCs w:val="24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загадывание загадок;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lastRenderedPageBreak/>
        <w:t>- проведение викторин, конкурсов, тематических вечеров.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Практические методы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организация продуктивной деятельности детей;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- оформление гербария растений, коллекции семян, плодов; 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постановка сказок, отрывков литературных произведений;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- изготовление с детьми наглядных пособий.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При построении системы уделено особое внимание на следующие основные направления:</w:t>
      </w:r>
    </w:p>
    <w:p w:rsidR="00270464" w:rsidRPr="00270464" w:rsidRDefault="00270464" w:rsidP="00270464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270464" w:rsidRPr="00270464" w:rsidRDefault="00270464" w:rsidP="00270464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Практическое направление 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270464" w:rsidRPr="00270464" w:rsidRDefault="00270464" w:rsidP="00270464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Исследовательское направление осуществляется в рамках продуктивной деятельности, экскурсий, наблюдений, опытов.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</w:rPr>
        <w:t>Модель организации работы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Мы работает в течение учебного года (сентябрь – май включительно), </w:t>
      </w:r>
    </w:p>
    <w:p w:rsidR="00270464" w:rsidRPr="00270464" w:rsidRDefault="00270464" w:rsidP="00270464">
      <w:pPr>
        <w:shd w:val="clear" w:color="auto" w:fill="FFFFFF"/>
        <w:ind w:right="-3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704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Обучение организуется 1 раз в неделю во вторую половину дня для детей старшей, подготовительной групп длительность – 20-30 мин. </w:t>
      </w:r>
    </w:p>
    <w:p w:rsidR="00270464" w:rsidRPr="00270464" w:rsidRDefault="00270464" w:rsidP="00270464">
      <w:pPr>
        <w:shd w:val="clear" w:color="auto" w:fill="FFFFFF"/>
        <w:ind w:right="-3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7046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Реализация программы «Почемучка» рассчитана на 1 год и включает в себя 36 з</w:t>
      </w:r>
      <w:r w:rsidRPr="0027046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64">
        <w:rPr>
          <w:rFonts w:ascii="Times New Roman" w:hAnsi="Times New Roman" w:cs="Times New Roman"/>
          <w:color w:val="000000"/>
          <w:spacing w:val="-2"/>
          <w:sz w:val="24"/>
          <w:szCs w:val="24"/>
        </w:rPr>
        <w:t>нятий.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Количество детей на занятиях 10-15 человек.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</w:rPr>
        <w:t>Ожидаемый результат  взаимодействия с детьми:</w:t>
      </w:r>
    </w:p>
    <w:p w:rsidR="00270464" w:rsidRPr="00270464" w:rsidRDefault="00270464" w:rsidP="00270464">
      <w:pPr>
        <w:rPr>
          <w:rFonts w:ascii="Times New Roman" w:hAnsi="Times New Roman" w:cs="Times New Roman"/>
          <w:b/>
          <w:sz w:val="24"/>
          <w:szCs w:val="24"/>
        </w:rPr>
      </w:pPr>
    </w:p>
    <w:p w:rsidR="00270464" w:rsidRPr="00270464" w:rsidRDefault="00270464" w:rsidP="00270464">
      <w:pPr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Знание и соблюдение элементарных правил поведения в природе (способе безопасного взаимодействия с растениями и животными)</w:t>
      </w:r>
    </w:p>
    <w:p w:rsidR="00270464" w:rsidRPr="00270464" w:rsidRDefault="00270464" w:rsidP="00270464">
      <w:pPr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Проявление  интереса, доброты к природным явлениям и объектам;</w:t>
      </w:r>
    </w:p>
    <w:p w:rsidR="00270464" w:rsidRPr="00270464" w:rsidRDefault="00270464" w:rsidP="00270464">
      <w:pPr>
        <w:numPr>
          <w:ilvl w:val="0"/>
          <w:numId w:val="2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Помощь друг другу, бережное, доброжелательное отношение к природе, проявление творчества.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Мониторинг развития познавательных способностей по экологическому воспитанию</w:t>
      </w: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Критерии диагностики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94"/>
      </w:tblGrid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Узнает и называет насекомых, зимующих птиц, домашних животных.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Узнает и называет насекомых, перелетных и зимующих птиц, домашних и диких животных разных континентов.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Узнает и правильно называет детенышей животных.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образе жизни домашних и диких животных.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Узнает и называет деревья, кустарники.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и называет травянистые растения сада, поля, луга, леса.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Узнает и называет цветущие травянистые растения.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плодовые кустарники.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Узнает и называет комнатные растения.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комнатные растения.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Узнает и называет грибы и ягоды.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и называет грибы и ягоды.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сезонных изменениях в природе.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Понимает зависимость изменений в живой природе, от изменений в неживой природе.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об условиях для роста растений.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охране природы.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здоровом образе жизни.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правила поведения в природе.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здоровом образе жизни.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здоровом образе жизни.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переходе веществ из одного состояния в другое.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переходе веществ из одного состояния в другое.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о взаимосвязи живых организмов в природе.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о взаимосвязи живых организмов в природе.</w:t>
            </w:r>
          </w:p>
        </w:tc>
      </w:tr>
      <w:tr w:rsidR="00270464" w:rsidRPr="00270464" w:rsidTr="000F716A"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проблемах загрязнения окружающей среды.</w:t>
            </w:r>
          </w:p>
        </w:tc>
        <w:tc>
          <w:tcPr>
            <w:tcW w:w="4394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названия детенышей животных.</w:t>
            </w:r>
          </w:p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и называет деревья разных континентов.</w:t>
            </w:r>
          </w:p>
        </w:tc>
      </w:tr>
      <w:tr w:rsidR="00270464" w:rsidRPr="00270464" w:rsidTr="000F716A">
        <w:trPr>
          <w:gridAfter w:val="1"/>
          <w:wAfter w:w="4394" w:type="dxa"/>
        </w:trPr>
        <w:tc>
          <w:tcPr>
            <w:tcW w:w="4928" w:type="dxa"/>
          </w:tcPr>
          <w:p w:rsidR="00270464" w:rsidRPr="00270464" w:rsidRDefault="00270464" w:rsidP="000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Знает лекарственные растения.</w:t>
            </w:r>
          </w:p>
        </w:tc>
      </w:tr>
    </w:tbl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Оценка уровня развития:</w:t>
      </w:r>
    </w:p>
    <w:p w:rsidR="00270464" w:rsidRPr="00270464" w:rsidRDefault="00270464" w:rsidP="00270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lastRenderedPageBreak/>
        <w:t xml:space="preserve">         1 балл – отдельные компоненты не развиты;</w:t>
      </w:r>
    </w:p>
    <w:p w:rsidR="00270464" w:rsidRPr="00270464" w:rsidRDefault="00270464" w:rsidP="002704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2 балла – соответствует возрасту;</w:t>
      </w:r>
    </w:p>
    <w:p w:rsidR="00270464" w:rsidRPr="00270464" w:rsidRDefault="00270464" w:rsidP="00270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        3 балла – </w:t>
      </w:r>
      <w:proofErr w:type="gramStart"/>
      <w:r w:rsidRPr="0027046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270464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270464" w:rsidRPr="00270464" w:rsidRDefault="00270464" w:rsidP="00270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0464" w:rsidRPr="00270464" w:rsidRDefault="00270464" w:rsidP="00270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№17</w:t>
      </w: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</w:rPr>
        <w:t>« Почемучка»</w:t>
      </w:r>
    </w:p>
    <w:p w:rsidR="00270464" w:rsidRPr="00270464" w:rsidRDefault="00270464" w:rsidP="0027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64">
        <w:rPr>
          <w:rFonts w:ascii="Times New Roman" w:hAnsi="Times New Roman" w:cs="Times New Roman"/>
          <w:b/>
          <w:sz w:val="24"/>
          <w:szCs w:val="24"/>
        </w:rPr>
        <w:t xml:space="preserve">Перспективно-тематический план 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936"/>
        <w:gridCol w:w="2096"/>
        <w:gridCol w:w="2656"/>
        <w:gridCol w:w="2723"/>
      </w:tblGrid>
      <w:tr w:rsidR="00270464" w:rsidRPr="00270464" w:rsidTr="000F716A">
        <w:tc>
          <w:tcPr>
            <w:tcW w:w="1262" w:type="dxa"/>
            <w:tcBorders>
              <w:righ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70464" w:rsidRPr="00270464" w:rsidRDefault="00270464" w:rsidP="000F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«Я и природа».</w:t>
            </w:r>
          </w:p>
          <w:p w:rsidR="00270464" w:rsidRPr="00270464" w:rsidRDefault="00270464" w:rsidP="000F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«Цветы на участке осенью»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Загадывание загадок, игра «Угадай по описанию», наблюдение.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детьми по территории детского сада. Заготовление «домашней аптечки» из лекарственных трав.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термином «экология», что он означает. Развивать познавательный интерес. Воспитывать любовь к природе и ее обитателям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«Здравствуй, осень!» Е.Благинина, наблюдение, беседа «Что растет на грядке?»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«Осень в белые туманы»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Беседа «Что это – туман?», чтение стихов, загадывание загадок, наблюдение.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«То березка, то рябинка»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с характерными особенностями деревьев, сезонными изменениями. Воспитывать любовь к природе. 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Чтение стихов: «Березонька», «Рябинка», игра «Опиши дерево», загадывание загадок, наблюдение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«Лес».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«Доброе, хорошее солнце»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(Живая и неживая природа).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Взаимосвязь живой и неживой природы.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стихов: «Четыре клада…» М.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. Наблюдение, опыт «Ладошки»,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«Расскажи Хрюшке о комнатных растениях»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растениях в группе, о необходимых для них условиях жизни. Познакомить с новыми растениями. Научить узнавать и называть части растения 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гимнастика, Игра «Найди растение»,  физкультминутка «цветы»,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дид-кая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и. «За каким растением спрятался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?», конспект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нашего края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техника рисования: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кляксографи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«Птицы нашего леса».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птицах нашего края: как за ними надо ухаживать, какую пользу приносят, какие условия нужны для жизни.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Беседа, использование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худ-ного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слова, пальчиковая игра «Облака», игра «Вспомни и назови»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воздуха». 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осенней и летней погоды.  Активизировать словарь детей: легкий, прозрачный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влажный.</w:t>
            </w: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игра-танец «Вальс друзей»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Пение «Туча», «Кап, кап…» муз. И. «Солнечные зайчики и тучка» пальчиковая и. «Облака», Опыты с воздухом.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«Распространение семян».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способами приспособления растений от природных факторов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воздуха на распространение семян в природе.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(Уточнить с детьми, как изменения в природе влияют на жизнь природных обитателей). Развивать интерес к наблюдениям за растениями.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в домике живет?»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Природные приметы Массаж пальцев «Грачи»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Птичьи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Речевая игра «Кто же это?»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«Синичкин праздник – 12 ноября» 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. игра «Лиса и птицы»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. игра «Лиса и птицы»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«Растения и чистота воздуха».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знания о взаимосвязи жизни растений и воздуха. Развивать у детей представления о роли растений в поддержании чистоты воздуха.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стихний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творческие задания,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. игра «Зайцы и волк», беседа.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70464" w:rsidRPr="00270464" w:rsidRDefault="00270464" w:rsidP="000F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«Вода».</w:t>
            </w:r>
          </w:p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(Свойства воды, состояние воды).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способности наблюдать сезонные явления и их изменения, внимания и памяти, видеть красоту природы. Активизировать словарь детей: первый снег. 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Наблюдение, беседа, чтение познавательных рассказов, проблемная ситуация.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 «Вода, снег, пар».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«Круговорот воды».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понятием «круговорот воды в природе. Формировать умение детей различать свойства воды.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Наблюдение, беседа, игра  «Найди по описанию»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«Вода в жизни растении и животных».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взаимосвязи живой и неживой природы,  рассказать о роли воды в жизни растении и животных детям. Развитие наблюдательности.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детей: 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перистые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, слоистые, кучевые.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использование художественного слова.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«Использование воды человеком».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использует воду.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наблюдать явления природы: снегопад и видеть красоту окружающего мира.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детей: холодный, белый, сверкающий, сказочный и т.д.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 картины продуктивная, опытная деятельность</w:t>
            </w: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«живая и неживая природа»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«Зимняя красавица - ель»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Приобщить к желанию наслаждаться запахом хвойного дерева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от настоящей; воспитывать бережное и заботливое отношение к живой природе. 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Игровой сюрпризный момент, составление рассказа-описания о ели с опорой на план, игра - имитация «Собери шишки, беседа «Должен ли человек беречь красоту природы?». Творческая работа, конспект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«Наблюдение за снегом и льдом»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реалистическое понимание 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при роды;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что вода может быть в твердом состоянии (снег, лед).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Проведение опытов, подвижные игры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«Затейники», «Пожарные на ученье», использование художественного слова.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«Жизнь птиц зимой»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«Накорми птицу»,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. и. «Улетают – не улетают».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«Мороз – удивительный художник»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загадок, наблюдения на прогулке, использование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худ-ного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слова,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«Животные»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«Выращиваем лук на окошке»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интерес к выращиванию огорода на окошке, желание наблюдать за изменениями в луковицах. Учить создавать ситуацию опыта 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труда.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«Дикие животные в лесу зимой»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Беседа о белке, еже, зайце, лисе, медведе. Выполнение творческого задания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гра «Мы маленькие зайчики», игра «Закончи предложения».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«Лаборатория добрых дел»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доброте, привычку совершать добрые поступки; воспитывать интерес к экспериментальной деятельности;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Беседы о животных нашего края, их разнообразии. «Красная книга тульской области». Составление рассказа в «Книге Добрых дел»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«Питание животных».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 и характерных особенностях животных;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худ-ного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Подвижные игры: «Хитрая лиса», «Кто сделает меньше прыжков?».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 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стих-ния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“Март”, «Весна идёт», д.и. «Найди настроение. Покажи настроение», наблюдение.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«Наши четвероногие друзья – собака»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Подвижные игры   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Беседа.  Рассматривание фото.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«Дружные пары», «Разойдись — не упади».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«Забота о здоровье»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Игра «Порадуйся солнышку», «Что полезно для здоровья, что вредно», беседа о витаминной пище.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«Первые цветы в природе»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Сравнительный рассказ о мать-и-мачехе и одуванчике, загадки, чтение стихов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«Живая и неживая природа»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Экскурсия в парк Загадывание загадок, хоровод,</w:t>
            </w: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«Пернатые гости»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«Весенний пейзаж»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«Солнышко на травке»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 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Чтение стихов, пальчиковая гимнастика, продуктивная деятельность (конспект)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70464" w:rsidRPr="00270464" w:rsidRDefault="00270464" w:rsidP="000F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поведения в природе».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«Кто живёт в пруду?»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прудом – природным водоемом, его обитателями, растениями,  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 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«Водоем»,  игра «Создай свой водоем». беседа, игра «Подражание», конкурс «Кто готов сохранить водоем?»..</w:t>
            </w:r>
            <w:proofErr w:type="gramEnd"/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«Цветущие деревья»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Способствовать ознакомлению детей с особенностями весеннего состояния плодовых деревьев, формировать умения устанавливать простейшие связи: изменение условий в окружающей среде воспитывать интерес к растениям, бережное отношение и заботу.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беседа о яблони, вишни, сирени.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Игра «От какого дерева цветок, Игра - имитация «Собери нектар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vMerge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«Что такое облака, дождь, гроза?»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чтение, конспект.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4" w:rsidRPr="00270464" w:rsidTr="000F716A">
        <w:trPr>
          <w:cantSplit/>
          <w:trHeight w:val="1134"/>
        </w:trPr>
        <w:tc>
          <w:tcPr>
            <w:tcW w:w="1262" w:type="dxa"/>
            <w:tcBorders>
              <w:right w:val="single" w:sz="4" w:space="0" w:color="auto"/>
            </w:tcBorders>
            <w:textDirection w:val="btLr"/>
          </w:tcPr>
          <w:p w:rsidR="00270464" w:rsidRPr="00270464" w:rsidRDefault="00270464" w:rsidP="000F7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«Песочные фантазии»</w:t>
            </w:r>
          </w:p>
        </w:tc>
        <w:tc>
          <w:tcPr>
            <w:tcW w:w="288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детей: познакомить с современным направлением в изоискусстве. Закрепить знания о свойствах песка. Упражнять детей в работе с моделями.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Чтение загадок, игра «Песочный телеграф», музыкальн</w:t>
            </w:r>
            <w:proofErr w:type="gram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ритмическое </w:t>
            </w:r>
            <w:proofErr w:type="spellStart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>упр-ние</w:t>
            </w:r>
            <w:proofErr w:type="spellEnd"/>
            <w:r w:rsidRPr="00270464">
              <w:rPr>
                <w:rFonts w:ascii="Times New Roman" w:hAnsi="Times New Roman" w:cs="Times New Roman"/>
                <w:sz w:val="24"/>
                <w:szCs w:val="24"/>
              </w:rPr>
              <w:t xml:space="preserve"> «Волна», пальчиковая гимнастика «На морском песке сижу», самостоятельная деятельность детей</w:t>
            </w: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64" w:rsidRPr="00270464" w:rsidRDefault="00270464" w:rsidP="000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>/с комбинированного вида №17                              О.В. Хрусталева</w:t>
      </w:r>
    </w:p>
    <w:p w:rsidR="00270464" w:rsidRPr="00270464" w:rsidRDefault="00270464" w:rsidP="00270464">
      <w:pPr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>Литература:</w:t>
      </w:r>
    </w:p>
    <w:p w:rsidR="00270464" w:rsidRPr="00270464" w:rsidRDefault="00270464" w:rsidP="00270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С.Н. Николаева «Юный эколог» - М. 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>, 2010.</w:t>
      </w:r>
    </w:p>
    <w:p w:rsidR="00270464" w:rsidRPr="00270464" w:rsidRDefault="00270464" w:rsidP="00270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С.Н. Николаева « Воспитание экологической культуры в дошкольных учреждениях» - М. Новая школа, 1995.</w:t>
      </w:r>
    </w:p>
    <w:p w:rsidR="00270464" w:rsidRPr="00270464" w:rsidRDefault="00270464" w:rsidP="00270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Л.П. 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 xml:space="preserve"> « Игровые экологические занятия с детьми» - Минск, «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Асвар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>», 2001.</w:t>
      </w:r>
    </w:p>
    <w:p w:rsidR="00270464" w:rsidRPr="00270464" w:rsidRDefault="00270464" w:rsidP="00270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Л.П. 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 xml:space="preserve"> « Экологические праздники с детьми» - Минск, «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Асвар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>», 2001.</w:t>
      </w:r>
    </w:p>
    <w:p w:rsidR="00270464" w:rsidRPr="00270464" w:rsidRDefault="00270464" w:rsidP="00270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Н.А. Рыжова « Не просто сказки» - М. « 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 xml:space="preserve"> – пресс», 2002.</w:t>
      </w:r>
    </w:p>
    <w:p w:rsidR="00270464" w:rsidRPr="00270464" w:rsidRDefault="00270464" w:rsidP="00270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464">
        <w:rPr>
          <w:rFonts w:ascii="Times New Roman" w:hAnsi="Times New Roman" w:cs="Times New Roman"/>
          <w:sz w:val="24"/>
          <w:szCs w:val="24"/>
        </w:rPr>
        <w:t xml:space="preserve"> С.А. Козлова « Мой мир» - М. « </w:t>
      </w:r>
      <w:proofErr w:type="spellStart"/>
      <w:r w:rsidRPr="00270464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270464">
        <w:rPr>
          <w:rFonts w:ascii="Times New Roman" w:hAnsi="Times New Roman" w:cs="Times New Roman"/>
          <w:sz w:val="24"/>
          <w:szCs w:val="24"/>
        </w:rPr>
        <w:t xml:space="preserve"> – пресс</w:t>
      </w:r>
    </w:p>
    <w:p w:rsidR="00270464" w:rsidRPr="004B373C" w:rsidRDefault="00270464" w:rsidP="004B373C">
      <w:pPr>
        <w:tabs>
          <w:tab w:val="left" w:pos="3135"/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0464" w:rsidRPr="004B373C" w:rsidSect="001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30DA"/>
    <w:multiLevelType w:val="hybridMultilevel"/>
    <w:tmpl w:val="B7DE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05C1D"/>
    <w:multiLevelType w:val="hybridMultilevel"/>
    <w:tmpl w:val="0E64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3C"/>
    <w:rsid w:val="00105738"/>
    <w:rsid w:val="00270464"/>
    <w:rsid w:val="003968AA"/>
    <w:rsid w:val="004B373C"/>
    <w:rsid w:val="00A45F74"/>
    <w:rsid w:val="00BC6B15"/>
    <w:rsid w:val="00F5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C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17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2023-08-22T09:24:00Z</dcterms:created>
  <dcterms:modified xsi:type="dcterms:W3CDTF">2023-08-18T13:26:00Z</dcterms:modified>
</cp:coreProperties>
</file>